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72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COMO ELABORAR UM TERMO DE CONSENTIMENTO LIVRE E ESCLARECIDO-TCLE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72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ind w:right="720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Orienta-se no sentido de que o Consentimento Livre e Esclarecido é obtido por meio de um único documento, denominado Termo de Consentimento Livre e Esclarecido, o qual constitui o documento mais importante para a realização de uma pesquisa com seres humanos e deve reunir todas as disposições contidas no item IV da Resolução CNS No. 466/2012 e Resoluções complementares.</w:t>
      </w:r>
    </w:p>
    <w:p w:rsidR="00000000" w:rsidDel="00000000" w:rsidP="00000000" w:rsidRDefault="00000000" w:rsidRPr="00000000" w14:paraId="00000004">
      <w:pPr>
        <w:spacing w:line="360" w:lineRule="auto"/>
        <w:ind w:right="720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estrutura inicia sob a forma de convite, exemplo: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“convidamos o(a) senhor(a) a participar...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usando uma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linguagem simples e acessível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englobando o seguinte: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Informações sobre o projeto: mestrado/doutorado, instituição, etc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Justificativa;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Objetivos e os procedimentos que serão utilizados na pesquisa (metodologia);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Tempo de duração do procedimento;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Tempo de duração da pesquisa;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 quem ficará a guarda dos dados e material utilizados na pesquisa;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Pesquisa mediante utilização de dados do prontuário, se for o caso;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Benefícios esperados;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Previsão de riscos e formas de minimizá-los;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Garantia de esclarecimentos, antes e durante o curso da pesquisa;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Garantia do sigilo que assegure a privacidade dos participantes quanto aos dados confidenciais envolvidos na pesquisa;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Informação que a participação é voluntária;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Informação de que o participante da pesquisa pode se recusar a responder questões que lhe tragam constrangimentos e que o mesmo pode desistir de participar da pesquisa sem riscos de ser penalizado no programa ou na instituição local de estudo (no caso de pacientes/beneficiários) ou no âmbito da profissão (para os profissionais e/ou gestores);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Onde e como serão divulgados os resultados da pesquisa;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Garantia de ressarcimento de despesas;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Garantia de indenização por eventuais danos decorrentes da pesquisa;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Informar que o TCLE se encontra redigido em duas vias, sendo uma para o participante e outra para o pesquisador;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Todas as informações que possibilitem contatar: telefones do pesquisador (preferencialmente pessoal) e do CEP FS-UnB  (o que é CEP, qual o seu papel, e-mail, horário de funcionamento e endereço).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428" w:righ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Informar que o contato com o pesquisador pode ser feito em qualquer horário.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1080" w:righ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TCLE aplicado no formato físico: O TCLE deve conter espaço em todas as páginas para assinaturas do participante de pesquisa (ou do seu responsável legal, quando for o caso de uso de TALE) e do Pesquisador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1133.8582677165355" w:right="720" w:hanging="360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TCLE aplicado no formato virtual: O TCLE deve ser um documento com corpo contínuo (sem indicação do número de páginas) e sem campo para assinaturas. Sugerimos que o pesquisador anexe o documento no formato em que será apresentado ao participante (se apresentado via formulário online, anexar formulário; se apresentado via mensagem de texto, anexar a mensagem, etc).</w: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k+CTFvqAtI8c4rwpQ+oo4JYQUQ==">AMUW2mUmuL2xDlUjMlcO+hrHTTdsmdgebjgYTtPsFLzlCiNXeYWVc7SM9tDQA8SNwuP6GrijdDGvPQTPj6ZU0lYbOk/XUVTaxp/+iHi889a67DScsMp0kJOsodNL5QE4WYQ1p1aZ/S2UM1l3+iwLIHmH3/ure5RHZeRtlrhiQPMxgy6bMvRI8CtoalGMY4c5H+LLJISWg+CjqcOFKCTxkyF6TbvcNyGa2K/+lmENE68clPoWVt9lTw3AL1LBRfi5+qlScjO9Eu0t4TINB+pZYr8ag2lr6bSnl28gx4jW51HUaEEJGARo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2014-08-22T20:13:00Z</dcterms:created>
  <dc:creator>CEPFS</dc:creator>
</cp:coreProperties>
</file>